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Аукционная комиссия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SBR012-2309290040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Hyundai Starex, тип ТС: легковой, 2000 года выпуска, VIN KMJWWH7HPYU246962, модель, № двигателя D4BH Y928417, рабочий объем 2476 см3, мощность 103 л.с. (77,25 кВт), шасси (рама) отсутствует, кузов № KMJWWH7HPYU246962, цвет серый-темно-серый, гос. номер Т225ОС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Hyundai Starex, тип ТС: легковой, 2000 года выпуска, VIN KMJWWH7HPYU246962, модель, № двигателя D4BH Y928417, рабочий объем 2476 см3, мощность 103 л.с. (77,25 кВт), шасси (рама) отсутствует, кузов № KMJWWH7HPYU246962, цвет серый-темно-серый, гос. номер Т225ОС 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162 000.00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7642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25.10.2023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121500.00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7642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662800846270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Тарасов Владимир Иванович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121500.00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08.11.2023 07:38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подведения итогов Hyundai от 03.11.2023.doc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08.11.2023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08.11.2023 09:18:50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08.11.2023 09:18:53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08.11.2023 09:18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1275368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